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80" w:rsidRPr="00791080" w:rsidRDefault="00791080" w:rsidP="0079108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Фемибион</w:t>
      </w:r>
      <w:proofErr w:type="spellEnd"/>
      <w:r w:rsidRPr="00791080">
        <w:rPr>
          <w:rFonts w:ascii="Times New Roman" w:hAnsi="Times New Roman" w:cs="Times New Roman"/>
          <w:b/>
          <w:bCs/>
          <w:sz w:val="24"/>
          <w:szCs w:val="24"/>
        </w:rPr>
        <w:t>® 2</w:t>
      </w:r>
    </w:p>
    <w:p w:rsidR="00656725" w:rsidRPr="00791080" w:rsidRDefault="00656725" w:rsidP="00656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Беременность и грудное</w:t>
      </w:r>
    </w:p>
    <w:p w:rsidR="00656725" w:rsidRPr="00791080" w:rsidRDefault="00656725" w:rsidP="00656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вскармливание </w:t>
      </w:r>
      <w:r w:rsidRPr="00791080">
        <w:rPr>
          <w:rFonts w:ascii="Times New Roman" w:hAnsi="Times New Roman" w:cs="Times New Roman"/>
          <w:sz w:val="24"/>
          <w:szCs w:val="24"/>
        </w:rPr>
        <w:t>| Недели 13-40</w:t>
      </w:r>
    </w:p>
    <w:p w:rsidR="00656725" w:rsidRPr="00791080" w:rsidRDefault="00656725" w:rsidP="0079108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Поддерживает Вас и Вашего</w:t>
      </w:r>
      <w:r w:rsidR="0079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ребенка,*</w:t>
      </w:r>
      <w:proofErr w:type="gramEnd"/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 начиная с 13-й недели</w:t>
      </w:r>
      <w:r w:rsidR="007910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беременности и до </w:t>
      </w:r>
      <w:r w:rsidR="0079108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онца периода</w:t>
      </w:r>
      <w:r w:rsidR="0079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лактации в качестве </w:t>
      </w:r>
      <w:proofErr w:type="spell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биологичеки</w:t>
      </w:r>
      <w:proofErr w:type="spellEnd"/>
      <w:r w:rsidR="0079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активной добавки к пище</w:t>
      </w:r>
    </w:p>
    <w:p w:rsidR="00656725" w:rsidRPr="00791080" w:rsidRDefault="00656725" w:rsidP="00B71EE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К 13-й неделе у плода начинается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фаза интенсивного роста.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 мы рекомендуем переход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 2. Данная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пищевая добавка обеспечивает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поступление </w:t>
      </w:r>
      <w:proofErr w:type="spell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фолатов</w:t>
      </w:r>
      <w:proofErr w:type="spellEnd"/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докозагексаеновой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кислоты (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ДГК</w:t>
      </w:r>
      <w:r w:rsidRPr="00791080">
        <w:rPr>
          <w:rFonts w:ascii="Times New Roman" w:hAnsi="Times New Roman" w:cs="Times New Roman"/>
          <w:sz w:val="24"/>
          <w:szCs w:val="24"/>
        </w:rPr>
        <w:t>).</w:t>
      </w:r>
    </w:p>
    <w:p w:rsidR="00656725" w:rsidRPr="00791080" w:rsidRDefault="00656725" w:rsidP="0079108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Фолаты</w:t>
      </w:r>
      <w:proofErr w:type="spellEnd"/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 по-прежнему играют</w:t>
      </w:r>
      <w:r w:rsidR="0079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важную роль </w:t>
      </w:r>
      <w:r w:rsidRPr="00791080">
        <w:rPr>
          <w:rFonts w:ascii="Times New Roman" w:hAnsi="Times New Roman" w:cs="Times New Roman"/>
          <w:sz w:val="24"/>
          <w:szCs w:val="24"/>
        </w:rPr>
        <w:t>на позднем сроке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беременности, способствуя росту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материнских тканей (напр.,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плаценты). Плацента поставляет в</w:t>
      </w:r>
    </w:p>
    <w:p w:rsidR="00656725" w:rsidRPr="00791080" w:rsidRDefault="00656725" w:rsidP="0079108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организм плода все необходимые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питательные вещества.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Поэтому, необходимо следить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за достаточным потреблением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на протяжении всего</w:t>
      </w:r>
      <w:r w:rsid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791080">
        <w:rPr>
          <w:rFonts w:ascii="Times New Roman" w:hAnsi="Times New Roman" w:cs="Times New Roman"/>
          <w:sz w:val="24"/>
          <w:szCs w:val="24"/>
        </w:rPr>
        <w:t>б</w:t>
      </w:r>
      <w:r w:rsidRPr="00791080">
        <w:rPr>
          <w:rFonts w:ascii="Times New Roman" w:hAnsi="Times New Roman" w:cs="Times New Roman"/>
          <w:sz w:val="24"/>
          <w:szCs w:val="24"/>
        </w:rPr>
        <w:t>еременности.</w:t>
      </w:r>
    </w:p>
    <w:p w:rsidR="00656725" w:rsidRPr="00791080" w:rsidRDefault="00656725" w:rsidP="009B41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Фолаты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в составе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 2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включают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фолиевую кислоту</w:t>
      </w:r>
      <w:r w:rsidR="00791080"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Метафолин</w:t>
      </w:r>
      <w:proofErr w:type="spellEnd"/>
      <w:r w:rsidRPr="00791080">
        <w:rPr>
          <w:rFonts w:ascii="Times New Roman" w:hAnsi="Times New Roman" w:cs="Times New Roman"/>
          <w:b/>
          <w:bCs/>
          <w:sz w:val="24"/>
          <w:szCs w:val="24"/>
        </w:rPr>
        <w:t>®</w:t>
      </w:r>
      <w:r w:rsidRPr="007910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Метафолин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является доступной формой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которые не нуждаются в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предварительной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биотрансформации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.</w:t>
      </w:r>
    </w:p>
    <w:p w:rsidR="00656725" w:rsidRPr="00667D12" w:rsidRDefault="00667D12" w:rsidP="00667D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56725" w:rsidRPr="00667D12">
        <w:rPr>
          <w:rFonts w:ascii="Times New Roman" w:hAnsi="Times New Roman" w:cs="Times New Roman"/>
          <w:sz w:val="24"/>
          <w:szCs w:val="24"/>
        </w:rPr>
        <w:t>Потребление матерью ДГК</w:t>
      </w:r>
      <w:r w:rsidR="00791080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="00656725" w:rsidRPr="00667D12">
        <w:rPr>
          <w:rFonts w:ascii="Times New Roman" w:hAnsi="Times New Roman" w:cs="Times New Roman"/>
          <w:sz w:val="24"/>
          <w:szCs w:val="24"/>
        </w:rPr>
        <w:t>(полиненасыщенной омега-3</w:t>
      </w:r>
      <w:r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="00656725" w:rsidRPr="00667D12">
        <w:rPr>
          <w:rFonts w:ascii="Times New Roman" w:hAnsi="Times New Roman" w:cs="Times New Roman"/>
          <w:sz w:val="24"/>
          <w:szCs w:val="24"/>
        </w:rPr>
        <w:t xml:space="preserve">жирной кислоты) </w:t>
      </w:r>
      <w:r w:rsidRPr="00667D12">
        <w:rPr>
          <w:rFonts w:ascii="Times New Roman" w:hAnsi="Times New Roman" w:cs="Times New Roman"/>
          <w:sz w:val="24"/>
          <w:szCs w:val="24"/>
        </w:rPr>
        <w:t>с</w:t>
      </w:r>
      <w:r w:rsidR="00656725" w:rsidRPr="00667D12">
        <w:rPr>
          <w:rFonts w:ascii="Times New Roman" w:hAnsi="Times New Roman" w:cs="Times New Roman"/>
          <w:sz w:val="24"/>
          <w:szCs w:val="24"/>
        </w:rPr>
        <w:t>пособствует</w:t>
      </w:r>
      <w:r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="00656725" w:rsidRPr="00667D12">
        <w:rPr>
          <w:rFonts w:ascii="Times New Roman" w:hAnsi="Times New Roman" w:cs="Times New Roman"/>
          <w:sz w:val="24"/>
          <w:szCs w:val="24"/>
        </w:rPr>
        <w:t>нормальному развитию головного</w:t>
      </w:r>
      <w:r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="00656725" w:rsidRPr="00667D12">
        <w:rPr>
          <w:rFonts w:ascii="Times New Roman" w:hAnsi="Times New Roman" w:cs="Times New Roman"/>
          <w:sz w:val="24"/>
          <w:szCs w:val="24"/>
        </w:rPr>
        <w:t>мозга и органов зрения у</w:t>
      </w:r>
      <w:r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="00656725" w:rsidRPr="00667D12">
        <w:rPr>
          <w:rFonts w:ascii="Times New Roman" w:hAnsi="Times New Roman" w:cs="Times New Roman"/>
          <w:sz w:val="24"/>
          <w:szCs w:val="24"/>
        </w:rPr>
        <w:t>будущего ребенка.</w:t>
      </w:r>
    </w:p>
    <w:p w:rsidR="00667D12" w:rsidRPr="00667D12" w:rsidRDefault="00656725" w:rsidP="00B131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D12">
        <w:rPr>
          <w:rFonts w:ascii="Times New Roman" w:hAnsi="Times New Roman" w:cs="Times New Roman"/>
          <w:sz w:val="24"/>
          <w:szCs w:val="24"/>
        </w:rPr>
        <w:t xml:space="preserve">Помимо </w:t>
      </w:r>
      <w:proofErr w:type="spellStart"/>
      <w:r w:rsidRPr="00667D12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667D12">
        <w:rPr>
          <w:rFonts w:ascii="Times New Roman" w:hAnsi="Times New Roman" w:cs="Times New Roman"/>
          <w:sz w:val="24"/>
          <w:szCs w:val="24"/>
        </w:rPr>
        <w:t xml:space="preserve"> и ДГК,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D12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667D12">
        <w:rPr>
          <w:rFonts w:ascii="Times New Roman" w:hAnsi="Times New Roman" w:cs="Times New Roman"/>
          <w:sz w:val="24"/>
          <w:szCs w:val="24"/>
        </w:rPr>
        <w:t>® 2 содержит и другие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b/>
          <w:bCs/>
          <w:sz w:val="24"/>
          <w:szCs w:val="24"/>
        </w:rPr>
        <w:t xml:space="preserve">тщательно </w:t>
      </w:r>
      <w:r w:rsidR="00667D12" w:rsidRPr="00667D1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67D12">
        <w:rPr>
          <w:rFonts w:ascii="Times New Roman" w:hAnsi="Times New Roman" w:cs="Times New Roman"/>
          <w:b/>
          <w:bCs/>
          <w:sz w:val="24"/>
          <w:szCs w:val="24"/>
        </w:rPr>
        <w:t>одобранные</w:t>
      </w:r>
      <w:r w:rsidR="00667D12" w:rsidRPr="00667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компоненты: </w:t>
      </w:r>
      <w:r w:rsidRPr="00667D12">
        <w:rPr>
          <w:rFonts w:ascii="Times New Roman" w:hAnsi="Times New Roman" w:cs="Times New Roman"/>
          <w:sz w:val="24"/>
          <w:szCs w:val="24"/>
        </w:rPr>
        <w:t>десять витаминов,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>включая витамин D3, а также йод,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>железо, селен, магний, цинк и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D12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Pr="00667D12">
        <w:rPr>
          <w:rFonts w:ascii="Times New Roman" w:hAnsi="Times New Roman" w:cs="Times New Roman"/>
          <w:sz w:val="24"/>
          <w:szCs w:val="24"/>
        </w:rPr>
        <w:t>.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725" w:rsidRPr="00667D12" w:rsidRDefault="00656725" w:rsidP="00BC74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D12">
        <w:rPr>
          <w:rFonts w:ascii="Times New Roman" w:hAnsi="Times New Roman" w:cs="Times New Roman"/>
          <w:b/>
          <w:bCs/>
          <w:sz w:val="24"/>
          <w:szCs w:val="24"/>
        </w:rPr>
        <w:t xml:space="preserve">Магний </w:t>
      </w:r>
      <w:r w:rsidRPr="00667D12">
        <w:rPr>
          <w:rFonts w:ascii="Times New Roman" w:hAnsi="Times New Roman" w:cs="Times New Roman"/>
          <w:sz w:val="24"/>
          <w:szCs w:val="24"/>
        </w:rPr>
        <w:t>способствует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>нормальному энергетическому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>обмену, а также уменьшает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>усталость и утомляемость.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D12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667D12">
        <w:rPr>
          <w:rFonts w:ascii="Times New Roman" w:hAnsi="Times New Roman" w:cs="Times New Roman"/>
          <w:sz w:val="24"/>
          <w:szCs w:val="24"/>
        </w:rPr>
        <w:t>® 2 содержит омега-3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 xml:space="preserve">жирную кислоту (ДГК) и </w:t>
      </w:r>
      <w:proofErr w:type="spellStart"/>
      <w:r w:rsidRPr="00667D12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Pr="00667D12">
        <w:rPr>
          <w:rFonts w:ascii="Times New Roman" w:hAnsi="Times New Roman" w:cs="Times New Roman"/>
          <w:sz w:val="24"/>
          <w:szCs w:val="24"/>
        </w:rPr>
        <w:t xml:space="preserve"> в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 xml:space="preserve">составе капсул. </w:t>
      </w:r>
      <w:proofErr w:type="spellStart"/>
      <w:r w:rsidRPr="00667D12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Pr="00667D12">
        <w:rPr>
          <w:rFonts w:ascii="Times New Roman" w:hAnsi="Times New Roman" w:cs="Times New Roman"/>
          <w:sz w:val="24"/>
          <w:szCs w:val="24"/>
        </w:rPr>
        <w:t xml:space="preserve"> придает</w:t>
      </w:r>
      <w:r w:rsidR="00667D12" w:rsidRP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667D12">
        <w:rPr>
          <w:rFonts w:ascii="Times New Roman" w:hAnsi="Times New Roman" w:cs="Times New Roman"/>
          <w:sz w:val="24"/>
          <w:szCs w:val="24"/>
        </w:rPr>
        <w:t>капсуле характерный цвет.</w:t>
      </w:r>
    </w:p>
    <w:p w:rsidR="00656725" w:rsidRPr="00791080" w:rsidRDefault="00656725" w:rsidP="00667D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656725" w:rsidRPr="00791080" w:rsidRDefault="00656725" w:rsidP="00667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 2 предназначен для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применения в качестве пищевой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добавки, но не как </w:t>
      </w:r>
      <w:r w:rsidR="00667D12">
        <w:rPr>
          <w:rFonts w:ascii="Times New Roman" w:hAnsi="Times New Roman" w:cs="Times New Roman"/>
          <w:sz w:val="24"/>
          <w:szCs w:val="24"/>
        </w:rPr>
        <w:t>з</w:t>
      </w:r>
      <w:r w:rsidRPr="00791080">
        <w:rPr>
          <w:rFonts w:ascii="Times New Roman" w:hAnsi="Times New Roman" w:cs="Times New Roman"/>
          <w:sz w:val="24"/>
          <w:szCs w:val="24"/>
        </w:rPr>
        <w:t>амена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разнообразного сбалансированного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питания и здорового образа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жизни.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Не следует превышать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рекомендуемую суточную норму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потребления (1 таблетка + 1 капсула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в </w:t>
      </w:r>
      <w:r w:rsidR="00667D12">
        <w:rPr>
          <w:rFonts w:ascii="Times New Roman" w:hAnsi="Times New Roman" w:cs="Times New Roman"/>
          <w:sz w:val="24"/>
          <w:szCs w:val="24"/>
        </w:rPr>
        <w:t>с</w:t>
      </w:r>
      <w:r w:rsidRPr="00791080">
        <w:rPr>
          <w:rFonts w:ascii="Times New Roman" w:hAnsi="Times New Roman" w:cs="Times New Roman"/>
          <w:sz w:val="24"/>
          <w:szCs w:val="24"/>
        </w:rPr>
        <w:t>утки).</w:t>
      </w:r>
    </w:p>
    <w:p w:rsidR="00656725" w:rsidRPr="00791080" w:rsidRDefault="00656725" w:rsidP="00667D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Для получения важной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информации о Вашей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беременности посетите сайт:</w:t>
      </w:r>
    </w:p>
    <w:p w:rsidR="00656725" w:rsidRPr="00791080" w:rsidRDefault="00656725" w:rsidP="00656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www.femibion.ru.</w:t>
      </w:r>
    </w:p>
    <w:p w:rsidR="00656725" w:rsidRPr="00791080" w:rsidRDefault="00656725" w:rsidP="00667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Мы с нетерпением ждем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встречи с Вами.</w:t>
      </w:r>
    </w:p>
    <w:p w:rsidR="00656725" w:rsidRPr="00791080" w:rsidRDefault="00656725" w:rsidP="00667D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080">
        <w:rPr>
          <w:rFonts w:ascii="Times New Roman" w:hAnsi="Times New Roman" w:cs="Times New Roman"/>
          <w:b/>
          <w:bCs/>
          <w:sz w:val="24"/>
          <w:szCs w:val="24"/>
        </w:rPr>
        <w:t>Фемибион</w:t>
      </w:r>
      <w:proofErr w:type="spellEnd"/>
      <w:r w:rsidRPr="00791080">
        <w:rPr>
          <w:rFonts w:ascii="Times New Roman" w:hAnsi="Times New Roman" w:cs="Times New Roman"/>
          <w:b/>
          <w:bCs/>
          <w:sz w:val="24"/>
          <w:szCs w:val="24"/>
        </w:rPr>
        <w:t>® 2 во время</w:t>
      </w:r>
      <w:r w:rsidR="00667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беременности (недели 13 – 40) и</w:t>
      </w:r>
      <w:r w:rsidR="00667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 xml:space="preserve">периода грудного </w:t>
      </w:r>
      <w:r w:rsidR="00667D1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скармливания</w:t>
      </w:r>
      <w:r w:rsidR="00667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обеспечивает поступление в</w:t>
      </w:r>
      <w:r w:rsidR="00667D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организм следующих питательных</w:t>
      </w:r>
    </w:p>
    <w:p w:rsidR="00656725" w:rsidRPr="00791080" w:rsidRDefault="00656725" w:rsidP="006567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веществ:</w:t>
      </w:r>
    </w:p>
    <w:p w:rsidR="00656725" w:rsidRPr="00791080" w:rsidRDefault="00656725" w:rsidP="00667D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ФОЛИЕВАЯ КИСЛОТА</w:t>
      </w:r>
    </w:p>
    <w:p w:rsidR="00656725" w:rsidRPr="00791080" w:rsidRDefault="00656725" w:rsidP="00667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- это витамин В9, который в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организме превращается в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фолаты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.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Фолаты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способствуют нормальному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кроветворению, делению клеток и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росту материнских тканей во время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беременности.</w:t>
      </w:r>
    </w:p>
    <w:p w:rsidR="00656725" w:rsidRPr="00667D12" w:rsidRDefault="00656725" w:rsidP="00667D12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67D12">
        <w:rPr>
          <w:rFonts w:ascii="Times New Roman" w:hAnsi="Times New Roman" w:cs="Times New Roman"/>
          <w:b/>
          <w:sz w:val="24"/>
          <w:szCs w:val="24"/>
        </w:rPr>
        <w:t>+МЕТАФОЛИН</w:t>
      </w:r>
    </w:p>
    <w:p w:rsidR="00656725" w:rsidRPr="00791080" w:rsidRDefault="00656725" w:rsidP="00656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является доступной формой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которые не нуждаются в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предварительной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биотрансформации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.</w:t>
      </w:r>
    </w:p>
    <w:p w:rsidR="00656725" w:rsidRPr="00791080" w:rsidRDefault="00656725" w:rsidP="002259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Метафолин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 является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зарегистрированным товарным знаком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компании Мерк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КГаА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Германия и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применяется по лицензии этой</w:t>
      </w:r>
      <w:r w:rsidR="00667D12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компании.</w:t>
      </w:r>
    </w:p>
    <w:p w:rsidR="00656725" w:rsidRPr="002259A6" w:rsidRDefault="00656725" w:rsidP="002259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9A6">
        <w:rPr>
          <w:rFonts w:ascii="Times New Roman" w:hAnsi="Times New Roman" w:cs="Times New Roman"/>
          <w:b/>
          <w:sz w:val="24"/>
          <w:szCs w:val="24"/>
        </w:rPr>
        <w:lastRenderedPageBreak/>
        <w:t>+ЛЮТЕИН</w:t>
      </w:r>
    </w:p>
    <w:p w:rsidR="00656725" w:rsidRPr="00791080" w:rsidRDefault="00656725" w:rsidP="00656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 xml:space="preserve">– это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каротиноид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содержащийся в</w:t>
      </w:r>
      <w:r w:rsidR="002259A6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некоторых растениях, присутствует</w:t>
      </w:r>
      <w:r w:rsidR="002259A6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во многих овощах и фруктах. Он</w:t>
      </w:r>
      <w:r w:rsidR="002259A6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придает капсуле характерный цвет.</w:t>
      </w:r>
      <w:r w:rsidR="00225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в высоких концентрациях</w:t>
      </w:r>
      <w:r w:rsidR="002259A6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обнаруживается в сетчатке, особенно в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желтом пятне. Желтое пятно содержит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клетки, обеспечивающие острое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центральное зрение.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пигмент желтого пятна, поглощающий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синий свет. Он защищает клетки от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окислительного стресса, оказывая</w:t>
      </w:r>
    </w:p>
    <w:p w:rsidR="00656725" w:rsidRPr="00791080" w:rsidRDefault="00656725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антиоксидантное действие и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нейтрализуя свободные радикалы.</w:t>
      </w:r>
    </w:p>
    <w:p w:rsidR="00656725" w:rsidRPr="00AF120A" w:rsidRDefault="00791080" w:rsidP="00AF12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Pr="00AF120A">
        <w:rPr>
          <w:rFonts w:ascii="Times New Roman" w:hAnsi="Times New Roman" w:cs="Times New Roman"/>
          <w:b/>
          <w:sz w:val="24"/>
          <w:szCs w:val="24"/>
        </w:rPr>
        <w:t>ДГК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 xml:space="preserve">т.е.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докозагексаеновая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кислота – это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омега-3 жирная кислота, играющая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особую роль во время беременности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 в период грудного вскармливания,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так как способствует нормальному</w:t>
      </w:r>
      <w:r w:rsidR="00AF120A">
        <w:rPr>
          <w:rFonts w:ascii="Times New Roman" w:hAnsi="Times New Roman" w:cs="Times New Roman"/>
          <w:sz w:val="24"/>
          <w:szCs w:val="24"/>
        </w:rPr>
        <w:t xml:space="preserve"> р</w:t>
      </w:r>
      <w:r w:rsidRPr="00791080">
        <w:rPr>
          <w:rFonts w:ascii="Times New Roman" w:hAnsi="Times New Roman" w:cs="Times New Roman"/>
          <w:sz w:val="24"/>
          <w:szCs w:val="24"/>
        </w:rPr>
        <w:t>азвитию головного мозга и органов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зрения у плода и у ребенка.</w:t>
      </w:r>
    </w:p>
    <w:p w:rsidR="00791080" w:rsidRPr="00AF120A" w:rsidRDefault="00791080" w:rsidP="00AF12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</w:rPr>
        <w:t>+ЙОД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способствует нормальной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продукции гормонов и нормальному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функционированию щитовидной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железы.</w:t>
      </w:r>
    </w:p>
    <w:p w:rsidR="00791080" w:rsidRPr="00AF120A" w:rsidRDefault="00791080" w:rsidP="00AF12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</w:rPr>
        <w:t>+ВИТАМИНЫ В</w:t>
      </w:r>
      <w:r w:rsidRPr="00AF120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AF120A">
        <w:rPr>
          <w:rFonts w:ascii="Times New Roman" w:hAnsi="Times New Roman" w:cs="Times New Roman"/>
          <w:b/>
          <w:sz w:val="24"/>
          <w:szCs w:val="24"/>
        </w:rPr>
        <w:t>, В</w:t>
      </w:r>
      <w:r w:rsidRPr="00AF120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AF120A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AF120A">
        <w:rPr>
          <w:rFonts w:ascii="Times New Roman" w:hAnsi="Times New Roman" w:cs="Times New Roman"/>
          <w:b/>
          <w:sz w:val="24"/>
          <w:szCs w:val="24"/>
        </w:rPr>
        <w:t>и БИОТИН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поддерживают нормальный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энергетический обмен и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функционирование нервной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системы.</w:t>
      </w:r>
    </w:p>
    <w:p w:rsidR="00791080" w:rsidRPr="00AF120A" w:rsidRDefault="00AF120A" w:rsidP="00AF12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+ВИТАМИНЫ В</w:t>
      </w:r>
      <w:r w:rsidR="00791080" w:rsidRPr="00AF120A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791080" w:rsidRPr="00AF120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91080" w:rsidRPr="00AF120A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791080" w:rsidRPr="00AF120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080" w:rsidRPr="00AF120A">
        <w:rPr>
          <w:rFonts w:ascii="Times New Roman" w:hAnsi="Times New Roman" w:cs="Times New Roman"/>
          <w:b/>
          <w:sz w:val="24"/>
          <w:szCs w:val="24"/>
        </w:rPr>
        <w:t>НИКОТИНАМИД и ПАНТОТЕНОВАЯ КИСЛОТА</w:t>
      </w:r>
    </w:p>
    <w:p w:rsidR="00791080" w:rsidRPr="00791080" w:rsidRDefault="00791080" w:rsidP="00791080">
      <w:pPr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уменьшают усталость и утомляемость.</w:t>
      </w:r>
    </w:p>
    <w:p w:rsidR="00791080" w:rsidRPr="00AF120A" w:rsidRDefault="00791080" w:rsidP="00AF12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</w:rPr>
        <w:t>+ВИТАМИН С и СЕЛЕН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поддерживают иммунную систему в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норме.</w:t>
      </w:r>
    </w:p>
    <w:p w:rsidR="00791080" w:rsidRPr="00AF120A" w:rsidRDefault="00791080" w:rsidP="00AF120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</w:rPr>
        <w:t>+ВИТАМИН Е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помогает защитить клетки от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окислительного стресса.</w:t>
      </w:r>
    </w:p>
    <w:p w:rsidR="00791080" w:rsidRPr="00AF120A" w:rsidRDefault="00791080" w:rsidP="00AF12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</w:rPr>
        <w:t xml:space="preserve">+ВИТАМИН </w:t>
      </w:r>
      <w:r w:rsidRPr="00AF120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F120A" w:rsidRPr="00AF120A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AF120A">
        <w:rPr>
          <w:rFonts w:ascii="Times New Roman" w:hAnsi="Times New Roman" w:cs="Times New Roman"/>
          <w:b/>
          <w:sz w:val="24"/>
          <w:szCs w:val="24"/>
        </w:rPr>
        <w:t xml:space="preserve"> и ЦИНК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способствуют нормальному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функционированию иммунитета и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играют важную роль в делении клеток.</w:t>
      </w:r>
    </w:p>
    <w:p w:rsidR="00791080" w:rsidRPr="00AF120A" w:rsidRDefault="00791080" w:rsidP="00AF120A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AF120A">
        <w:rPr>
          <w:rFonts w:ascii="Times New Roman" w:hAnsi="Times New Roman" w:cs="Times New Roman"/>
          <w:b/>
          <w:sz w:val="24"/>
          <w:szCs w:val="24"/>
        </w:rPr>
        <w:t>+МАГНИЙ и ЖЕЛЕЗО</w:t>
      </w:r>
    </w:p>
    <w:p w:rsidR="00791080" w:rsidRPr="00791080" w:rsidRDefault="00791080" w:rsidP="00AF1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способствуют нормальному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энергетическому обмену, а также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уменьшают усталость и утомляемость.</w:t>
      </w:r>
    </w:p>
    <w:p w:rsidR="00791080" w:rsidRPr="00791080" w:rsidRDefault="00791080" w:rsidP="00AF120A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1080">
        <w:rPr>
          <w:rFonts w:ascii="Times New Roman" w:hAnsi="Times New Roman" w:cs="Times New Roman"/>
          <w:i/>
          <w:iCs/>
          <w:sz w:val="24"/>
          <w:szCs w:val="24"/>
        </w:rPr>
        <w:t>Не является лекарством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Форма выпуска: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таблетки, покрытые пленочной оболочкой,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массой 729 мг, капсулы массой 746 мг.</w:t>
      </w:r>
    </w:p>
    <w:p w:rsidR="00791080" w:rsidRPr="00791080" w:rsidRDefault="00791080" w:rsidP="00AF120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Состав таблеток: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носитель – микрокристаллическая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целлюлоза, магния оксид,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пленочная оболочка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загуститель –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гидроксипропилметилцеллюлоза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, краситель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поверхностный – кальция карбонат,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влагоудерживающий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агент – поливиниловый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спирт,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глазирователь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полиэтиленгликоль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агент – тальк,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загуститель – </w:t>
      </w:r>
      <w:proofErr w:type="spellStart"/>
      <w:r w:rsidR="00AF120A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идроксипропилцеллюлоза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глазирователь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– стеариновая кислота</w:t>
      </w:r>
      <w:r w:rsidRPr="00791080">
        <w:rPr>
          <w:rFonts w:ascii="Times New Roman" w:hAnsi="Times New Roman" w:cs="Times New Roman"/>
          <w:sz w:val="24"/>
          <w:szCs w:val="24"/>
        </w:rPr>
        <w:t>),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кальция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аскорбат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cодержит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стабилизатор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гидроксипропилметилцеллюлоза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регулятор кислотности – винная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кислота</w:t>
      </w:r>
      <w:r w:rsidRPr="00791080">
        <w:rPr>
          <w:rFonts w:ascii="Times New Roman" w:hAnsi="Times New Roman" w:cs="Times New Roman"/>
          <w:sz w:val="24"/>
          <w:szCs w:val="24"/>
        </w:rPr>
        <w:t xml:space="preserve">), </w:t>
      </w:r>
      <w:r w:rsidRPr="0003051E">
        <w:rPr>
          <w:rFonts w:ascii="Times New Roman" w:hAnsi="Times New Roman" w:cs="Times New Roman"/>
          <w:sz w:val="24"/>
          <w:szCs w:val="24"/>
          <w:highlight w:val="yellow"/>
        </w:rPr>
        <w:t xml:space="preserve">железа </w:t>
      </w:r>
      <w:proofErr w:type="spellStart"/>
      <w:r w:rsidRPr="0003051E">
        <w:rPr>
          <w:rFonts w:ascii="Times New Roman" w:hAnsi="Times New Roman" w:cs="Times New Roman"/>
          <w:sz w:val="24"/>
          <w:szCs w:val="24"/>
          <w:highlight w:val="yellow"/>
        </w:rPr>
        <w:t>бисглицинат</w:t>
      </w:r>
      <w:proofErr w:type="spellEnd"/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 регулятор кислотности –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лимонная кислота,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агент – диоксид кремния</w:t>
      </w:r>
      <w:r w:rsidRPr="00791080">
        <w:rPr>
          <w:rFonts w:ascii="Times New Roman" w:hAnsi="Times New Roman" w:cs="Times New Roman"/>
          <w:sz w:val="24"/>
          <w:szCs w:val="24"/>
        </w:rPr>
        <w:t>),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никотинамид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DL-альфа-токоферола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ацетат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содержит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носитель –</w:t>
      </w:r>
      <w:r w:rsidR="007D657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одифицированный крахмал,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агент – диоксид кремни</w:t>
      </w:r>
      <w:bookmarkStart w:id="0" w:name="_GoBack"/>
      <w:bookmarkEnd w:id="0"/>
      <w:r w:rsidRPr="0079108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791080">
        <w:rPr>
          <w:rFonts w:ascii="Times New Roman" w:hAnsi="Times New Roman" w:cs="Times New Roman"/>
          <w:sz w:val="24"/>
          <w:szCs w:val="24"/>
        </w:rPr>
        <w:t>),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носитель –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кроскарамеллоза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lastRenderedPageBreak/>
        <w:t>натрия, цинка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оксид,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пантотенат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кальция,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антислеживающий</w:t>
      </w:r>
      <w:proofErr w:type="spellEnd"/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агент – магниевая соль стеариновой кислоты,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цианокобаламин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 регуляторы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кислотности – цитрат натрия и лимонную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кислоту,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910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холекальциферол</w:t>
      </w:r>
      <w:proofErr w:type="spellEnd"/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 стабилизатор – гуммиарабик,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сахарозу, крахмал кукурузный, триглицериды</w:t>
      </w:r>
      <w:r w:rsidR="007D65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жирных кислот, антиокислитель –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альфа-токоферол</w:t>
      </w:r>
      <w:r w:rsidRPr="00791080">
        <w:rPr>
          <w:rFonts w:ascii="Times New Roman" w:hAnsi="Times New Roman" w:cs="Times New Roman"/>
          <w:sz w:val="24"/>
          <w:szCs w:val="24"/>
        </w:rPr>
        <w:t>), биотин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D657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альтодекстрин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селенат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натрия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антислеживающий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агент – кальция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гидрофосфат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), пиридоксина гидрохлорид,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тиамина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мононитрат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калия йодид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</w:t>
      </w:r>
      <w:r w:rsidR="007D65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мальтодекстрин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), рибофлавин,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Метафолин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L-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метилфолат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кальция</w:t>
      </w:r>
      <w:r w:rsidRPr="00791080">
        <w:rPr>
          <w:rFonts w:ascii="Times New Roman" w:hAnsi="Times New Roman" w:cs="Times New Roman"/>
          <w:sz w:val="24"/>
          <w:szCs w:val="24"/>
        </w:rPr>
        <w:t>), фолиевая кислота.</w:t>
      </w:r>
    </w:p>
    <w:p w:rsidR="00791080" w:rsidRPr="00791080" w:rsidRDefault="00791080" w:rsidP="00AF120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Состав капсул: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 xml:space="preserve">рыбий жир, обогащенный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докозагексаеновой</w:t>
      </w:r>
      <w:proofErr w:type="spellEnd"/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кислотой (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содержит антиокислитель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1080">
        <w:rPr>
          <w:rFonts w:ascii="Times New Roman" w:hAnsi="Times New Roman" w:cs="Times New Roman"/>
          <w:i/>
          <w:iCs/>
          <w:sz w:val="24"/>
          <w:szCs w:val="24"/>
        </w:rPr>
        <w:t>– концентрат смеси токоферолов</w:t>
      </w:r>
      <w:r w:rsidRPr="00791080">
        <w:rPr>
          <w:rFonts w:ascii="Times New Roman" w:hAnsi="Times New Roman" w:cs="Times New Roman"/>
          <w:sz w:val="24"/>
          <w:szCs w:val="24"/>
        </w:rPr>
        <w:t>),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оболочка капсулы (рыбный желатин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влагоудерживающий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агент – глицерин</w:t>
      </w:r>
      <w:r w:rsidRPr="0079108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лютеин</w:t>
      </w:r>
      <w:proofErr w:type="spellEnd"/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(содержит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сафлоровое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масло), </w:t>
      </w:r>
      <w:r w:rsidR="00AF120A">
        <w:rPr>
          <w:rFonts w:ascii="Times New Roman" w:hAnsi="Times New Roman" w:cs="Times New Roman"/>
          <w:sz w:val="24"/>
          <w:szCs w:val="24"/>
        </w:rPr>
        <w:t>э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мульгатор</w:t>
      </w:r>
      <w:r w:rsidR="00AF12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– моно- и </w:t>
      </w:r>
      <w:proofErr w:type="spellStart"/>
      <w:r w:rsidRPr="00791080">
        <w:rPr>
          <w:rFonts w:ascii="Times New Roman" w:hAnsi="Times New Roman" w:cs="Times New Roman"/>
          <w:i/>
          <w:iCs/>
          <w:sz w:val="24"/>
          <w:szCs w:val="24"/>
        </w:rPr>
        <w:t>диглицериды</w:t>
      </w:r>
      <w:proofErr w:type="spellEnd"/>
      <w:r w:rsidRPr="00791080">
        <w:rPr>
          <w:rFonts w:ascii="Times New Roman" w:hAnsi="Times New Roman" w:cs="Times New Roman"/>
          <w:i/>
          <w:iCs/>
          <w:sz w:val="24"/>
          <w:szCs w:val="24"/>
        </w:rPr>
        <w:t xml:space="preserve"> жирных кислот</w:t>
      </w:r>
      <w:r w:rsidRPr="00791080">
        <w:rPr>
          <w:rFonts w:ascii="Times New Roman" w:hAnsi="Times New Roman" w:cs="Times New Roman"/>
          <w:sz w:val="24"/>
          <w:szCs w:val="24"/>
        </w:rPr>
        <w:t xml:space="preserve">, DL-альфа-токоферола ацетат,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сафлоровое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масло,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i/>
          <w:iCs/>
          <w:sz w:val="24"/>
          <w:szCs w:val="24"/>
        </w:rPr>
        <w:t>эмульгатор – рапсовый лецитин.</w:t>
      </w:r>
    </w:p>
    <w:p w:rsidR="00791080" w:rsidRPr="00791080" w:rsidRDefault="00791080" w:rsidP="00AF120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Пищевая ценность 1 таблетки: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белки – 0,069 г, жиры – 0,017 г, углеводы – 0,017 г.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Энергетическая ценность 1 таблетки:</w:t>
      </w:r>
      <w:r w:rsidR="00AF120A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5,278 кДж / 1,290 ккал.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Пищевая ценность 1 капсулы: жиры – 0,504 г,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белки – 0,148 г, углеводы – 0,080 г.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Энергетическая ценность 1 капсулы: 22,8 кДж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/ 5,45 ккал.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Область применения:</w:t>
      </w:r>
    </w:p>
    <w:p w:rsidR="00791080" w:rsidRPr="00791080" w:rsidRDefault="00791080" w:rsidP="007D6575">
      <w:pPr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для реализации населению в качестве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биологически активной добавки к пище -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для </w:t>
      </w:r>
      <w:r w:rsidR="007D6575">
        <w:rPr>
          <w:rFonts w:ascii="Times New Roman" w:hAnsi="Times New Roman" w:cs="Times New Roman"/>
          <w:sz w:val="24"/>
          <w:szCs w:val="24"/>
        </w:rPr>
        <w:t>ж</w:t>
      </w:r>
      <w:r w:rsidRPr="00791080">
        <w:rPr>
          <w:rFonts w:ascii="Times New Roman" w:hAnsi="Times New Roman" w:cs="Times New Roman"/>
          <w:sz w:val="24"/>
          <w:szCs w:val="24"/>
        </w:rPr>
        <w:t>енщин с 13-й недели беременности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 до конца периода лактации в качестве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дополнительного источника витаминов С,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Е, D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1080">
        <w:rPr>
          <w:rFonts w:ascii="Times New Roman" w:hAnsi="Times New Roman" w:cs="Times New Roman"/>
          <w:sz w:val="24"/>
          <w:szCs w:val="24"/>
        </w:rPr>
        <w:t>, В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1080">
        <w:rPr>
          <w:rFonts w:ascii="Times New Roman" w:hAnsi="Times New Roman" w:cs="Times New Roman"/>
          <w:sz w:val="24"/>
          <w:szCs w:val="24"/>
        </w:rPr>
        <w:t>, В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91080">
        <w:rPr>
          <w:rFonts w:ascii="Times New Roman" w:hAnsi="Times New Roman" w:cs="Times New Roman"/>
          <w:sz w:val="24"/>
          <w:szCs w:val="24"/>
        </w:rPr>
        <w:t>, В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91080">
        <w:rPr>
          <w:rFonts w:ascii="Times New Roman" w:hAnsi="Times New Roman" w:cs="Times New Roman"/>
          <w:sz w:val="24"/>
          <w:szCs w:val="24"/>
        </w:rPr>
        <w:t>, В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791080">
        <w:rPr>
          <w:rFonts w:ascii="Times New Roman" w:hAnsi="Times New Roman" w:cs="Times New Roman"/>
          <w:sz w:val="24"/>
          <w:szCs w:val="24"/>
        </w:rPr>
        <w:t>, В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910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фолатов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, В</w:t>
      </w:r>
      <w:r w:rsidRPr="007D657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91080">
        <w:rPr>
          <w:rFonts w:ascii="Times New Roman" w:hAnsi="Times New Roman" w:cs="Times New Roman"/>
          <w:sz w:val="24"/>
          <w:szCs w:val="24"/>
        </w:rPr>
        <w:t>2, биотина,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докозагексаеновой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 xml:space="preserve"> кислоты, железа, цинка,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магния, йода, селена, источника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лютеина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Рекомендации по применению:</w:t>
      </w:r>
    </w:p>
    <w:p w:rsidR="007D6575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женщинам, начиная с 13-й недели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беременности, и до конца периода лактации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791080" w:rsidRPr="00791080" w:rsidRDefault="007D6575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1080" w:rsidRPr="00791080">
        <w:rPr>
          <w:rFonts w:ascii="Times New Roman" w:hAnsi="Times New Roman" w:cs="Times New Roman"/>
          <w:sz w:val="24"/>
          <w:szCs w:val="24"/>
        </w:rPr>
        <w:t xml:space="preserve"> таблетке и 1 капсуле 1 раз в день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080" w:rsidRPr="00791080">
        <w:rPr>
          <w:rFonts w:ascii="Times New Roman" w:hAnsi="Times New Roman" w:cs="Times New Roman"/>
          <w:sz w:val="24"/>
          <w:szCs w:val="24"/>
        </w:rPr>
        <w:t>время еды. Продолжительность приема –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080" w:rsidRPr="00791080">
        <w:rPr>
          <w:rFonts w:ascii="Times New Roman" w:hAnsi="Times New Roman" w:cs="Times New Roman"/>
          <w:sz w:val="24"/>
          <w:szCs w:val="24"/>
        </w:rPr>
        <w:t>согласованию с врачом.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Противопоказание: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индивидуальная непереносимость компонентов.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Перед применением рекомендуется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проконсультироваться с врачом.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Женщинам с заболеваниями щитовидной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железы и/или принимающим препараты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йода перед применением необходимо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проконсультироваться с врачом-эндокринологом.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Упаковка: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по 7 таблеток и 7 капсул в один блистер. По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4 блистера вместе с листком-вкладышем в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картонную коробку.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 xml:space="preserve">Упаковка </w:t>
      </w:r>
      <w:proofErr w:type="spellStart"/>
      <w:r w:rsidRPr="00791080">
        <w:rPr>
          <w:rFonts w:ascii="Times New Roman" w:hAnsi="Times New Roman" w:cs="Times New Roman"/>
          <w:sz w:val="24"/>
          <w:szCs w:val="24"/>
        </w:rPr>
        <w:t>Фемибион</w:t>
      </w:r>
      <w:proofErr w:type="spellEnd"/>
      <w:r w:rsidRPr="00791080">
        <w:rPr>
          <w:rFonts w:ascii="Times New Roman" w:hAnsi="Times New Roman" w:cs="Times New Roman"/>
          <w:sz w:val="24"/>
          <w:szCs w:val="24"/>
        </w:rPr>
        <w:t>® 2 рассчитана на 4 недели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(28 таблеток и 28 капсул).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Срок годности: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24 месяца.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Свидетельство о государственной</w:t>
      </w:r>
      <w:r w:rsidR="007D6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регистрации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RU.77.99.11.</w:t>
      </w:r>
      <w:proofErr w:type="gramStart"/>
      <w:r w:rsidRPr="00791080">
        <w:rPr>
          <w:rFonts w:ascii="Times New Roman" w:hAnsi="Times New Roman" w:cs="Times New Roman"/>
          <w:sz w:val="24"/>
          <w:szCs w:val="24"/>
        </w:rPr>
        <w:t>003.R.</w:t>
      </w:r>
      <w:proofErr w:type="gramEnd"/>
      <w:r w:rsidRPr="00791080">
        <w:rPr>
          <w:rFonts w:ascii="Times New Roman" w:hAnsi="Times New Roman" w:cs="Times New Roman"/>
          <w:sz w:val="24"/>
          <w:szCs w:val="24"/>
        </w:rPr>
        <w:t>003648.11.20 от 03.11.2020 г.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Условия хранения: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хранить в сухом, недоступном для детей месте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при температуре не выше 25 °C.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Хранить продукт в защищенном от света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месте.</w:t>
      </w:r>
    </w:p>
    <w:p w:rsidR="007D6575" w:rsidRDefault="007D65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Места реализации: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определяются национальным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законодательством государств-членов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Евразийского экономического союза.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Изготовитель: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575">
        <w:rPr>
          <w:rFonts w:ascii="Times New Roman" w:hAnsi="Times New Roman" w:cs="Times New Roman"/>
          <w:sz w:val="24"/>
          <w:szCs w:val="24"/>
          <w:lang w:val="en-US"/>
        </w:rPr>
        <w:t>P&amp;G Health Germany GmbH,</w:t>
      </w:r>
      <w:r w:rsidR="007D6575" w:rsidRPr="007D6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  <w:lang w:val="en-US"/>
        </w:rPr>
        <w:t>Sulzbacher Strasse 40,</w:t>
      </w:r>
      <w:r w:rsidR="007D6575" w:rsidRPr="007D6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  <w:lang w:val="en-US"/>
        </w:rPr>
        <w:t xml:space="preserve">65824, Schwalbach am Taunus, </w:t>
      </w:r>
      <w:r w:rsidRPr="00791080">
        <w:rPr>
          <w:rFonts w:ascii="Times New Roman" w:hAnsi="Times New Roman" w:cs="Times New Roman"/>
          <w:sz w:val="24"/>
          <w:szCs w:val="24"/>
        </w:rPr>
        <w:t>Германия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(адрес места осуществления деятельности по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изготовлению продукции: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1080">
        <w:rPr>
          <w:rFonts w:ascii="Times New Roman" w:hAnsi="Times New Roman" w:cs="Times New Roman"/>
          <w:sz w:val="24"/>
          <w:szCs w:val="24"/>
          <w:lang w:val="en-US"/>
        </w:rPr>
        <w:t>P&amp;G Health Austria GmbH &amp; Co. OG,</w:t>
      </w:r>
      <w:r w:rsidR="007D6575" w:rsidRPr="007D65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1080">
        <w:rPr>
          <w:rFonts w:ascii="Times New Roman" w:hAnsi="Times New Roman" w:cs="Times New Roman"/>
          <w:sz w:val="24"/>
          <w:szCs w:val="24"/>
          <w:lang w:val="en-US"/>
        </w:rPr>
        <w:t>Hosslgasse</w:t>
      </w:r>
      <w:proofErr w:type="spellEnd"/>
      <w:r w:rsidRPr="00791080">
        <w:rPr>
          <w:rFonts w:ascii="Times New Roman" w:hAnsi="Times New Roman" w:cs="Times New Roman"/>
          <w:sz w:val="24"/>
          <w:szCs w:val="24"/>
          <w:lang w:val="en-US"/>
        </w:rPr>
        <w:t xml:space="preserve"> 20, 9800, </w:t>
      </w:r>
      <w:proofErr w:type="spellStart"/>
      <w:r w:rsidRPr="00791080">
        <w:rPr>
          <w:rFonts w:ascii="Times New Roman" w:hAnsi="Times New Roman" w:cs="Times New Roman"/>
          <w:sz w:val="24"/>
          <w:szCs w:val="24"/>
          <w:lang w:val="en-US"/>
        </w:rPr>
        <w:t>Spittal</w:t>
      </w:r>
      <w:proofErr w:type="spellEnd"/>
      <w:r w:rsidRPr="00791080">
        <w:rPr>
          <w:rFonts w:ascii="Times New Roman" w:hAnsi="Times New Roman" w:cs="Times New Roman"/>
          <w:sz w:val="24"/>
          <w:szCs w:val="24"/>
          <w:lang w:val="en-US"/>
        </w:rPr>
        <w:t xml:space="preserve"> an der Drau), </w:t>
      </w:r>
      <w:r w:rsidRPr="00791080">
        <w:rPr>
          <w:rFonts w:ascii="Times New Roman" w:hAnsi="Times New Roman" w:cs="Times New Roman"/>
          <w:sz w:val="24"/>
          <w:szCs w:val="24"/>
        </w:rPr>
        <w:t>Австрия</w:t>
      </w:r>
      <w:r w:rsidRPr="007910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080" w:rsidRPr="00791080" w:rsidRDefault="00791080" w:rsidP="007D657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Импортер и организация, уполномоченная</w:t>
      </w:r>
      <w:r w:rsidR="007D6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b/>
          <w:bCs/>
          <w:sz w:val="24"/>
          <w:szCs w:val="24"/>
        </w:rPr>
        <w:t>производителем на прием претензий от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080">
        <w:rPr>
          <w:rFonts w:ascii="Times New Roman" w:hAnsi="Times New Roman" w:cs="Times New Roman"/>
          <w:b/>
          <w:bCs/>
          <w:sz w:val="24"/>
          <w:szCs w:val="24"/>
        </w:rPr>
        <w:t>потребителей:</w:t>
      </w:r>
    </w:p>
    <w:p w:rsidR="00791080" w:rsidRPr="00791080" w:rsidRDefault="00791080" w:rsidP="0079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ООО «Др. Редди’с Лабораторис», г. Москва,</w:t>
      </w:r>
      <w:r w:rsidR="007D6575">
        <w:rPr>
          <w:rFonts w:ascii="Times New Roman" w:hAnsi="Times New Roman" w:cs="Times New Roman"/>
          <w:sz w:val="24"/>
          <w:szCs w:val="24"/>
        </w:rPr>
        <w:t xml:space="preserve"> </w:t>
      </w:r>
      <w:r w:rsidRPr="00791080">
        <w:rPr>
          <w:rFonts w:ascii="Times New Roman" w:hAnsi="Times New Roman" w:cs="Times New Roman"/>
          <w:sz w:val="24"/>
          <w:szCs w:val="24"/>
        </w:rPr>
        <w:t>115035, Овчинниковская наб., д.20, стр.1,</w:t>
      </w:r>
    </w:p>
    <w:p w:rsidR="00791080" w:rsidRDefault="00791080" w:rsidP="00791080">
      <w:pPr>
        <w:rPr>
          <w:rFonts w:ascii="Times New Roman" w:hAnsi="Times New Roman" w:cs="Times New Roman"/>
          <w:sz w:val="24"/>
          <w:szCs w:val="24"/>
        </w:rPr>
      </w:pPr>
      <w:r w:rsidRPr="00791080">
        <w:rPr>
          <w:rFonts w:ascii="Times New Roman" w:hAnsi="Times New Roman" w:cs="Times New Roman"/>
          <w:sz w:val="24"/>
          <w:szCs w:val="24"/>
        </w:rPr>
        <w:t>тел. +7(495) 783 29 01.</w:t>
      </w:r>
    </w:p>
    <w:p w:rsidR="005F77C7" w:rsidRPr="007571C2" w:rsidRDefault="005F77C7" w:rsidP="005F77C7">
      <w:pPr>
        <w:pStyle w:val="30"/>
        <w:shd w:val="clear" w:color="auto" w:fill="auto"/>
        <w:tabs>
          <w:tab w:val="left" w:pos="709"/>
        </w:tabs>
        <w:spacing w:line="360" w:lineRule="auto"/>
        <w:ind w:firstLine="0"/>
        <w:rPr>
          <w:sz w:val="24"/>
          <w:szCs w:val="24"/>
        </w:rPr>
      </w:pPr>
      <w:r w:rsidRPr="007571C2">
        <w:rPr>
          <w:sz w:val="24"/>
          <w:szCs w:val="24"/>
        </w:rPr>
        <w:t>Прием 1 таблетки и 1 капсулы обеспечат поступление: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1370"/>
        <w:gridCol w:w="1858"/>
        <w:gridCol w:w="1860"/>
        <w:gridCol w:w="1637"/>
      </w:tblGrid>
      <w:tr w:rsidR="005F77C7" w:rsidRPr="007571C2" w:rsidTr="00EB3EEE">
        <w:trPr>
          <w:trHeight w:val="405"/>
        </w:trPr>
        <w:tc>
          <w:tcPr>
            <w:tcW w:w="1402" w:type="pct"/>
            <w:vMerge w:val="restart"/>
            <w:shd w:val="clear" w:color="auto" w:fill="FFFFFF"/>
          </w:tcPr>
          <w:p w:rsidR="005F77C7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bCs/>
                <w:color w:val="000000"/>
                <w:lang w:bidi="en-US"/>
              </w:rPr>
              <w:t xml:space="preserve">Биологически </w:t>
            </w:r>
          </w:p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bCs/>
                <w:color w:val="000000"/>
                <w:lang w:bidi="en-US"/>
              </w:rPr>
              <w:t>активные вещества</w:t>
            </w:r>
          </w:p>
        </w:tc>
        <w:tc>
          <w:tcPr>
            <w:tcW w:w="733" w:type="pct"/>
            <w:vMerge w:val="restar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bCs/>
                <w:color w:val="000000"/>
                <w:lang w:bidi="en-US"/>
              </w:rPr>
              <w:t>Содержание в 1 таблетке / в 1 капсуле</w:t>
            </w:r>
          </w:p>
        </w:tc>
        <w:tc>
          <w:tcPr>
            <w:tcW w:w="2865" w:type="pct"/>
            <w:gridSpan w:val="3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571C2">
              <w:rPr>
                <w:rFonts w:ascii="Times New Roman" w:hAnsi="Times New Roman" w:cs="Times New Roman"/>
              </w:rPr>
              <w:t>% от суточной потребности</w:t>
            </w:r>
            <w:r w:rsidRPr="007571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F77C7" w:rsidRPr="007571C2" w:rsidTr="00EB3EEE">
        <w:trPr>
          <w:trHeight w:val="360"/>
        </w:trPr>
        <w:tc>
          <w:tcPr>
            <w:tcW w:w="1402" w:type="pct"/>
            <w:vMerge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733" w:type="pct"/>
            <w:vMerge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1989" w:type="pct"/>
            <w:gridSpan w:val="2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571C2">
              <w:rPr>
                <w:rFonts w:ascii="Times New Roman" w:hAnsi="Times New Roman" w:cs="Times New Roman"/>
              </w:rPr>
              <w:t>беременные  женщины</w:t>
            </w:r>
          </w:p>
        </w:tc>
        <w:tc>
          <w:tcPr>
            <w:tcW w:w="876" w:type="pct"/>
            <w:vMerge w:val="restar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571C2">
              <w:rPr>
                <w:rFonts w:ascii="Times New Roman" w:hAnsi="Times New Roman" w:cs="Times New Roman"/>
              </w:rPr>
              <w:t>кормящие</w:t>
            </w:r>
          </w:p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71C2">
              <w:rPr>
                <w:rFonts w:ascii="Times New Roman" w:hAnsi="Times New Roman" w:cs="Times New Roman"/>
              </w:rPr>
              <w:t xml:space="preserve"> женщины</w:t>
            </w:r>
          </w:p>
        </w:tc>
      </w:tr>
      <w:tr w:rsidR="005F77C7" w:rsidRPr="007571C2" w:rsidTr="00EB3EEE">
        <w:trPr>
          <w:trHeight w:val="347"/>
        </w:trPr>
        <w:tc>
          <w:tcPr>
            <w:tcW w:w="1402" w:type="pct"/>
            <w:vMerge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733" w:type="pct"/>
            <w:vMerge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lang w:bidi="en-US"/>
              </w:rPr>
            </w:pP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571C2">
              <w:rPr>
                <w:rFonts w:ascii="Times New Roman" w:hAnsi="Times New Roman" w:cs="Times New Roman"/>
              </w:rPr>
              <w:t>(</w:t>
            </w:r>
            <w:r w:rsidRPr="007571C2">
              <w:rPr>
                <w:rFonts w:ascii="Times New Roman" w:hAnsi="Times New Roman" w:cs="Times New Roman"/>
                <w:lang w:val="en-US"/>
              </w:rPr>
              <w:t>I</w:t>
            </w:r>
            <w:r w:rsidRPr="007571C2">
              <w:rPr>
                <w:rFonts w:ascii="Times New Roman" w:hAnsi="Times New Roman" w:cs="Times New Roman"/>
              </w:rPr>
              <w:t>-я половина)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571C2">
              <w:rPr>
                <w:rFonts w:ascii="Times New Roman" w:hAnsi="Times New Roman" w:cs="Times New Roman"/>
              </w:rPr>
              <w:t>(</w:t>
            </w:r>
            <w:r w:rsidRPr="007571C2">
              <w:rPr>
                <w:rFonts w:ascii="Times New Roman" w:hAnsi="Times New Roman" w:cs="Times New Roman"/>
                <w:lang w:val="en-US"/>
              </w:rPr>
              <w:t>II</w:t>
            </w:r>
            <w:r w:rsidRPr="007571C2">
              <w:rPr>
                <w:rFonts w:ascii="Times New Roman" w:hAnsi="Times New Roman" w:cs="Times New Roman"/>
              </w:rPr>
              <w:t>-я половина)</w:t>
            </w:r>
          </w:p>
        </w:tc>
        <w:tc>
          <w:tcPr>
            <w:tcW w:w="876" w:type="pct"/>
            <w:vMerge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7C7" w:rsidRPr="007571C2" w:rsidTr="00EB3EEE">
        <w:trPr>
          <w:trHeight w:val="347"/>
        </w:trPr>
        <w:tc>
          <w:tcPr>
            <w:tcW w:w="5000" w:type="pct"/>
            <w:gridSpan w:val="5"/>
            <w:shd w:val="clear" w:color="auto" w:fill="auto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71C2">
              <w:rPr>
                <w:rFonts w:ascii="Times New Roman" w:eastAsia="Arial" w:hAnsi="Times New Roman" w:cs="Times New Roman"/>
                <w:b/>
                <w:bCs/>
                <w:color w:val="000000"/>
                <w:lang w:bidi="en-US"/>
              </w:rPr>
              <w:t>Таблетка: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Витамин C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lang w:val="en-US" w:bidi="en-US"/>
              </w:rPr>
              <w:t>55</w:t>
            </w:r>
            <w:r w:rsidRPr="007571C2">
              <w:rPr>
                <w:rFonts w:ascii="Times New Roman" w:eastAsia="Arial" w:hAnsi="Times New Roman" w:cs="Times New Roman"/>
                <w:lang w:bidi="en-US"/>
              </w:rPr>
              <w:t xml:space="preserve">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61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55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46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Витамин Е</w:t>
            </w: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val="en-US" w:bidi="en-US"/>
              </w:rPr>
              <w:t xml:space="preserve">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 xml:space="preserve">4,8 мг </w:t>
            </w: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ТЭ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32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28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25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Витамин </w:t>
            </w:r>
            <w:r w:rsidRPr="007571C2">
              <w:rPr>
                <w:rFonts w:ascii="Times New Roman" w:eastAsia="Arial" w:hAnsi="Times New Roman" w:cs="Times New Roman"/>
                <w:color w:val="000000"/>
                <w:lang w:val="en-US" w:bidi="en-US"/>
              </w:rPr>
              <w:t>D</w:t>
            </w:r>
            <w:r w:rsidRPr="007571C2">
              <w:rPr>
                <w:rFonts w:ascii="Times New Roman" w:eastAsia="Arial" w:hAnsi="Times New Roman" w:cs="Times New Roman"/>
                <w:vertAlign w:val="subscript"/>
                <w:lang w:val="en-US" w:bidi="en-US"/>
              </w:rPr>
              <w:t>3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10 мкг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100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80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80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Витамин В</w:t>
            </w:r>
            <w:r w:rsidRPr="007571C2">
              <w:rPr>
                <w:rFonts w:ascii="Times New Roman" w:eastAsia="Arial" w:hAnsi="Times New Roman" w:cs="Times New Roman"/>
                <w:color w:val="000000"/>
                <w:vertAlign w:val="subscript"/>
                <w:lang w:bidi="en-US"/>
              </w:rPr>
              <w:t>1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1,4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93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82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78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Витамин B</w:t>
            </w:r>
            <w:r w:rsidRPr="007571C2">
              <w:rPr>
                <w:rFonts w:ascii="Times New Roman" w:eastAsia="Arial" w:hAnsi="Times New Roman" w:cs="Times New Roman"/>
                <w:color w:val="000000"/>
                <w:vertAlign w:val="subscript"/>
                <w:lang w:bidi="en-US"/>
              </w:rPr>
              <w:t>2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1,4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78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70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67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Витамин В</w:t>
            </w: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vertAlign w:val="subscript"/>
                <w:lang w:bidi="en-US"/>
              </w:rPr>
              <w:t>3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15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75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68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65</w:t>
            </w:r>
          </w:p>
        </w:tc>
      </w:tr>
      <w:tr w:rsidR="005F77C7" w:rsidRPr="007571C2" w:rsidTr="00EB3EEE">
        <w:trPr>
          <w:trHeight w:val="327"/>
        </w:trPr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Витамин В</w:t>
            </w:r>
            <w:r w:rsidRPr="007571C2">
              <w:rPr>
                <w:rFonts w:ascii="Times New Roman" w:eastAsia="Arial" w:hAnsi="Times New Roman" w:cs="Times New Roman"/>
                <w:color w:val="000000"/>
                <w:vertAlign w:val="subscript"/>
                <w:lang w:bidi="en-US"/>
              </w:rPr>
              <w:t>5</w:t>
            </w: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 (пантотеновая кислота)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6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120</w:t>
            </w:r>
            <w:r w:rsidRPr="007571C2">
              <w:rPr>
                <w:rFonts w:eastAsia="Arial"/>
                <w:lang w:bidi="en-US"/>
              </w:rPr>
              <w:t>*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100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86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Витамин B</w:t>
            </w:r>
            <w:r w:rsidRPr="007571C2">
              <w:rPr>
                <w:rFonts w:ascii="Times New Roman" w:eastAsia="Arial" w:hAnsi="Times New Roman" w:cs="Times New Roman"/>
                <w:color w:val="000000"/>
                <w:vertAlign w:val="subscript"/>
                <w:lang w:bidi="en-US"/>
              </w:rPr>
              <w:t>6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1,9 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95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83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76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D3527C">
            <w:pPr>
              <w:widowControl w:val="0"/>
              <w:tabs>
                <w:tab w:val="left" w:pos="709"/>
              </w:tabs>
              <w:spacing w:after="0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eastAsia="Arial"/>
                <w:b/>
                <w:color w:val="000000"/>
                <w:lang w:bidi="en-US"/>
              </w:rPr>
              <w:t xml:space="preserve"> </w:t>
            </w:r>
            <w:proofErr w:type="spellStart"/>
            <w:r w:rsidRPr="007571C2">
              <w:rPr>
                <w:rFonts w:ascii="Times New Roman" w:eastAsia="Arial" w:hAnsi="Times New Roman" w:cs="Times New Roman"/>
                <w:b/>
                <w:color w:val="000000"/>
                <w:lang w:bidi="en-US"/>
              </w:rPr>
              <w:t>Фолаты</w:t>
            </w:r>
            <w:proofErr w:type="spellEnd"/>
            <w:r w:rsidRPr="007571C2">
              <w:rPr>
                <w:rFonts w:ascii="Times New Roman" w:eastAsia="Arial" w:hAnsi="Times New Roman" w:cs="Times New Roman"/>
                <w:b/>
                <w:color w:val="000000"/>
                <w:lang w:bidi="en-US"/>
              </w:rPr>
              <w:t xml:space="preserve"> (всего), в </w:t>
            </w:r>
            <w:proofErr w:type="spellStart"/>
            <w:r w:rsidRPr="007571C2">
              <w:rPr>
                <w:rFonts w:ascii="Times New Roman" w:eastAsia="Arial" w:hAnsi="Times New Roman" w:cs="Times New Roman"/>
                <w:b/>
                <w:color w:val="000000"/>
                <w:lang w:bidi="en-US"/>
              </w:rPr>
              <w:t>т.ч</w:t>
            </w:r>
            <w:proofErr w:type="spellEnd"/>
            <w:r w:rsidRPr="007571C2">
              <w:rPr>
                <w:rFonts w:ascii="Times New Roman" w:eastAsia="Arial" w:hAnsi="Times New Roman" w:cs="Times New Roman"/>
                <w:b/>
                <w:color w:val="000000"/>
                <w:lang w:bidi="en-US"/>
              </w:rPr>
              <w:t>.</w:t>
            </w: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:</w:t>
            </w:r>
          </w:p>
          <w:p w:rsidR="005F77C7" w:rsidRPr="00D3527C" w:rsidRDefault="005F77C7" w:rsidP="00D3527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</w:pPr>
            <w:r w:rsidRPr="00D3527C">
              <w:rPr>
                <w:rFonts w:ascii="Times New Roman" w:eastAsia="Arial" w:hAnsi="Times New Roman" w:cs="Times New Roman"/>
                <w:color w:val="000000"/>
                <w:lang w:bidi="en-US"/>
              </w:rPr>
              <w:t>Фолиевая кислота</w:t>
            </w:r>
          </w:p>
          <w:p w:rsidR="005F77C7" w:rsidRPr="00D3527C" w:rsidRDefault="005F77C7" w:rsidP="00D3527C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en-US"/>
              </w:rPr>
            </w:pPr>
            <w:r w:rsidRPr="00D3527C">
              <w:rPr>
                <w:rFonts w:ascii="Times New Roman" w:eastAsia="Arial" w:hAnsi="Times New Roman" w:cs="Times New Roman"/>
                <w:color w:val="000000"/>
                <w:lang w:bidi="en-US"/>
              </w:rPr>
              <w:t>L-</w:t>
            </w:r>
            <w:proofErr w:type="spellStart"/>
            <w:r w:rsidRPr="00D3527C">
              <w:rPr>
                <w:rFonts w:ascii="Times New Roman" w:eastAsia="Arial" w:hAnsi="Times New Roman" w:cs="Times New Roman"/>
                <w:color w:val="000000"/>
                <w:lang w:bidi="en-US"/>
              </w:rPr>
              <w:t>метилфолат</w:t>
            </w:r>
            <w:proofErr w:type="spellEnd"/>
            <w:r w:rsidRPr="00D3527C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 кальция (эквивалентно 200 мкг фолиевой кислоты)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b/>
                <w:lang w:bidi="en-US"/>
              </w:rPr>
              <w:t>400 мкг</w:t>
            </w:r>
          </w:p>
          <w:p w:rsidR="005F77C7" w:rsidRPr="007571C2" w:rsidRDefault="005F77C7" w:rsidP="00EB3EEE">
            <w:pPr>
              <w:widowControl w:val="0"/>
              <w:tabs>
                <w:tab w:val="left" w:pos="110"/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200 мкг</w:t>
            </w:r>
          </w:p>
          <w:p w:rsidR="005F77C7" w:rsidRPr="007571C2" w:rsidRDefault="005F77C7" w:rsidP="00EB3EEE">
            <w:pPr>
              <w:widowControl w:val="0"/>
              <w:tabs>
                <w:tab w:val="left" w:pos="110"/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208 мкг</w:t>
            </w:r>
          </w:p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bidi="en-US"/>
              </w:rPr>
            </w:pP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100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67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80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Витамин В</w:t>
            </w:r>
            <w:r w:rsidRPr="007571C2">
              <w:rPr>
                <w:rFonts w:ascii="Times New Roman" w:eastAsia="Arial" w:hAnsi="Times New Roman" w:cs="Times New Roman"/>
                <w:color w:val="000000"/>
                <w:vertAlign w:val="subscript"/>
                <w:lang w:bidi="en-US"/>
              </w:rPr>
              <w:t>12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val="en-US" w:bidi="en-US"/>
              </w:rPr>
              <w:t>4</w:t>
            </w:r>
            <w:r w:rsidRPr="007571C2">
              <w:rPr>
                <w:rFonts w:ascii="Times New Roman" w:eastAsia="Arial" w:hAnsi="Times New Roman" w:cs="Times New Roman"/>
                <w:lang w:bidi="en-US"/>
              </w:rPr>
              <w:t>,5 мкг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150</w:t>
            </w:r>
            <w:r w:rsidRPr="007571C2">
              <w:rPr>
                <w:rFonts w:ascii="Times New Roman" w:eastAsia="Times New Roman" w:hAnsi="Times New Roman" w:cs="Times New Roman"/>
                <w:iCs/>
                <w:lang w:val="en-US" w:bidi="en-US"/>
              </w:rPr>
              <w:t>*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129</w:t>
            </w: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val="en-US" w:bidi="en-US"/>
              </w:rPr>
              <w:t>*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129</w:t>
            </w: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val="en-US" w:bidi="en-US"/>
              </w:rPr>
              <w:t>*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Биотин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val="en-US"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lang w:val="en-US" w:bidi="en-US"/>
              </w:rPr>
              <w:t>4</w:t>
            </w:r>
            <w:r w:rsidRPr="007571C2">
              <w:rPr>
                <w:rFonts w:ascii="Times New Roman" w:eastAsia="Times New Roman" w:hAnsi="Times New Roman" w:cs="Times New Roman"/>
                <w:iCs/>
                <w:lang w:bidi="en-US"/>
              </w:rPr>
              <w:t>0 мкг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lang w:bidi="en-US"/>
              </w:rPr>
              <w:t>80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80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80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Железо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14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78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42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78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Цинк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67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53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53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Магний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75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19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17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17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>Йод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150 мкг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100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68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val="en-US"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val="en-US" w:bidi="en-US"/>
              </w:rPr>
              <w:t>52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</w:pPr>
            <w:r w:rsidRPr="007571C2">
              <w:rPr>
                <w:rFonts w:ascii="Times New Roman" w:eastAsia="Times New Roman" w:hAnsi="Times New Roman" w:cs="Times New Roman"/>
                <w:iCs/>
                <w:color w:val="000000"/>
                <w:lang w:bidi="en-US"/>
              </w:rPr>
              <w:t xml:space="preserve">Селен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30 мкг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55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46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46</w:t>
            </w:r>
          </w:p>
        </w:tc>
      </w:tr>
      <w:tr w:rsidR="005F77C7" w:rsidRPr="007571C2" w:rsidTr="00EB3EEE">
        <w:tc>
          <w:tcPr>
            <w:tcW w:w="5000" w:type="pct"/>
            <w:gridSpan w:val="5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b/>
                <w:color w:val="000000"/>
                <w:lang w:bidi="en-US"/>
              </w:rPr>
              <w:t xml:space="preserve"> Капсула</w:t>
            </w: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: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ДГК (</w:t>
            </w:r>
            <w:proofErr w:type="spellStart"/>
            <w:r w:rsidRPr="007571C2">
              <w:rPr>
                <w:rFonts w:ascii="Times New Roman" w:hAnsi="Times New Roman" w:cs="Times New Roman"/>
              </w:rPr>
              <w:t>докозагексаеновая</w:t>
            </w:r>
            <w:proofErr w:type="spellEnd"/>
            <w:r w:rsidRPr="007571C2">
              <w:rPr>
                <w:rFonts w:ascii="Times New Roman" w:hAnsi="Times New Roman" w:cs="Times New Roman"/>
              </w:rPr>
              <w:t xml:space="preserve"> кислота), не менее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200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571C2">
              <w:rPr>
                <w:rFonts w:ascii="Times New Roman" w:hAnsi="Times New Roman" w:cs="Times New Roman"/>
              </w:rPr>
              <w:t>29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hAnsi="Times New Roman" w:cs="Times New Roman"/>
              </w:rPr>
              <w:t>29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hAnsi="Times New Roman" w:cs="Times New Roman"/>
              </w:rPr>
              <w:t>29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Витамин Е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11 мг ТЭ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lang w:bidi="en-US"/>
              </w:rPr>
              <w:t>73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65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58</w:t>
            </w:r>
          </w:p>
        </w:tc>
      </w:tr>
      <w:tr w:rsidR="005F77C7" w:rsidRPr="007571C2" w:rsidTr="00EB3EEE">
        <w:tc>
          <w:tcPr>
            <w:tcW w:w="1402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proofErr w:type="spellStart"/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Лютеин</w:t>
            </w:r>
            <w:proofErr w:type="spellEnd"/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 xml:space="preserve"> </w:t>
            </w:r>
          </w:p>
        </w:tc>
        <w:tc>
          <w:tcPr>
            <w:tcW w:w="733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9 мг</w:t>
            </w:r>
          </w:p>
        </w:tc>
        <w:tc>
          <w:tcPr>
            <w:tcW w:w="994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180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2,*</w:t>
            </w:r>
          </w:p>
        </w:tc>
        <w:tc>
          <w:tcPr>
            <w:tcW w:w="995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180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2,*</w:t>
            </w:r>
          </w:p>
        </w:tc>
        <w:tc>
          <w:tcPr>
            <w:tcW w:w="876" w:type="pct"/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180</w:t>
            </w:r>
            <w:r w:rsidRPr="007571C2">
              <w:rPr>
                <w:rFonts w:ascii="Times New Roman" w:hAnsi="Times New Roman" w:cs="Times New Roman"/>
                <w:vertAlign w:val="superscript"/>
              </w:rPr>
              <w:t>2,*</w:t>
            </w:r>
          </w:p>
        </w:tc>
      </w:tr>
      <w:tr w:rsidR="005F77C7" w:rsidRPr="007571C2" w:rsidTr="00EB3EEE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b/>
                <w:color w:val="000000"/>
                <w:lang w:bidi="en-US"/>
              </w:rPr>
              <w:t>Всего витамина Е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15,8 мг ТЭ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105</w:t>
            </w:r>
            <w:r w:rsidRPr="007571C2">
              <w:rPr>
                <w:rFonts w:ascii="Times New Roman" w:eastAsia="Arial" w:hAnsi="Times New Roman" w:cs="Times New Roman"/>
                <w:color w:val="000000"/>
                <w:vertAlign w:val="superscript"/>
                <w:lang w:bidi="en-US"/>
              </w:rPr>
              <w:t>*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93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7C7" w:rsidRPr="007571C2" w:rsidRDefault="005F77C7" w:rsidP="00EB3EEE">
            <w:pPr>
              <w:widowControl w:val="0"/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lang w:bidi="en-US"/>
              </w:rPr>
            </w:pPr>
            <w:r w:rsidRPr="007571C2">
              <w:rPr>
                <w:rFonts w:ascii="Times New Roman" w:eastAsia="Arial" w:hAnsi="Times New Roman" w:cs="Times New Roman"/>
                <w:color w:val="000000"/>
                <w:lang w:bidi="en-US"/>
              </w:rPr>
              <w:t>83</w:t>
            </w:r>
          </w:p>
        </w:tc>
      </w:tr>
    </w:tbl>
    <w:p w:rsidR="005F77C7" w:rsidRPr="00D3527C" w:rsidRDefault="005F77C7" w:rsidP="005F77C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52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1 </w:t>
      </w:r>
      <w:r w:rsidRPr="00D352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-согласно МР 2.3.1.2432-08 «Нормы физиологических потребностей в энергии и пищевых веществах для различных </w:t>
      </w:r>
      <w:r w:rsidRPr="00D3527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групп населения Российской Федерации»</w:t>
      </w:r>
    </w:p>
    <w:p w:rsidR="005F77C7" w:rsidRPr="00D3527C" w:rsidRDefault="005F77C7" w:rsidP="005F77C7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D3527C">
        <w:rPr>
          <w:rFonts w:ascii="Times New Roman" w:eastAsiaTheme="minorEastAsia" w:hAnsi="Times New Roman"/>
          <w:sz w:val="18"/>
          <w:szCs w:val="18"/>
          <w:vertAlign w:val="superscript"/>
          <w:lang w:eastAsia="ru-RU"/>
        </w:rPr>
        <w:t>2</w:t>
      </w:r>
      <w:r w:rsidRPr="00D3527C">
        <w:rPr>
          <w:rFonts w:ascii="Times New Roman" w:eastAsiaTheme="minorEastAsia" w:hAnsi="Times New Roman"/>
          <w:sz w:val="18"/>
          <w:szCs w:val="18"/>
          <w:lang w:eastAsia="ru-RU"/>
        </w:rPr>
        <w:t xml:space="preserve"> -% от адекватного уровня потребления согласно «Единым санитарно-эпидемиологическим и гигиеническим требованиям к товарам подлежащим санитарно-эпидемиологическому надзору (контролю)» (Приложение 5).</w:t>
      </w:r>
    </w:p>
    <w:p w:rsidR="005F77C7" w:rsidRPr="00D3527C" w:rsidRDefault="005F77C7" w:rsidP="005F77C7">
      <w:pPr>
        <w:spacing w:after="0" w:line="240" w:lineRule="auto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D3527C">
        <w:rPr>
          <w:rFonts w:ascii="Times New Roman" w:eastAsiaTheme="minorEastAsia" w:hAnsi="Times New Roman"/>
          <w:sz w:val="18"/>
          <w:szCs w:val="18"/>
          <w:lang w:eastAsia="ru-RU"/>
        </w:rPr>
        <w:t xml:space="preserve">*-  не превышает верхний допустимый уровень потребления согласно «Единым санитарно-эпидемиологическим и гигиеническим требованиям к товарам, подлежащим санитарно-эпидемиологическому надзору (контролю)» Таможенного союза </w:t>
      </w:r>
      <w:proofErr w:type="spellStart"/>
      <w:r w:rsidRPr="00D3527C">
        <w:rPr>
          <w:rFonts w:ascii="Times New Roman" w:eastAsiaTheme="minorEastAsia" w:hAnsi="Times New Roman"/>
          <w:sz w:val="18"/>
          <w:szCs w:val="18"/>
          <w:lang w:eastAsia="ru-RU"/>
        </w:rPr>
        <w:t>ЕврАзЭС</w:t>
      </w:r>
      <w:proofErr w:type="spellEnd"/>
      <w:r w:rsidRPr="00D3527C">
        <w:rPr>
          <w:rFonts w:ascii="Times New Roman" w:eastAsiaTheme="minorEastAsia" w:hAnsi="Times New Roman"/>
          <w:sz w:val="18"/>
          <w:szCs w:val="18"/>
          <w:lang w:eastAsia="ru-RU"/>
        </w:rPr>
        <w:t>. (II глава, Приложение № 5 Величины суточного потребления пищевых и биологически активных веществ для взрослых в составе специализированных пищевых продуктов (СПП) и БАД к пище)</w:t>
      </w:r>
      <w:r w:rsidR="00D3527C">
        <w:rPr>
          <w:rFonts w:ascii="Times New Roman" w:eastAsiaTheme="minorEastAsia" w:hAnsi="Times New Roman"/>
          <w:sz w:val="18"/>
          <w:szCs w:val="18"/>
          <w:lang w:eastAsia="ru-RU"/>
        </w:rPr>
        <w:t>.</w:t>
      </w:r>
    </w:p>
    <w:p w:rsidR="007D6575" w:rsidRPr="00791080" w:rsidRDefault="007D6575" w:rsidP="00791080">
      <w:pPr>
        <w:rPr>
          <w:rFonts w:ascii="Times New Roman" w:hAnsi="Times New Roman" w:cs="Times New Roman"/>
          <w:sz w:val="24"/>
          <w:szCs w:val="24"/>
        </w:rPr>
      </w:pPr>
    </w:p>
    <w:p w:rsidR="00791080" w:rsidRPr="00791080" w:rsidRDefault="00791080" w:rsidP="00791080">
      <w:pPr>
        <w:rPr>
          <w:rFonts w:ascii="Times New Roman" w:hAnsi="Times New Roman" w:cs="Times New Roman"/>
          <w:sz w:val="24"/>
          <w:szCs w:val="24"/>
        </w:rPr>
      </w:pPr>
    </w:p>
    <w:p w:rsidR="00791080" w:rsidRPr="00791080" w:rsidRDefault="00791080" w:rsidP="00791080">
      <w:pPr>
        <w:rPr>
          <w:rFonts w:ascii="Times New Roman" w:hAnsi="Times New Roman" w:cs="Times New Roman"/>
          <w:sz w:val="24"/>
          <w:szCs w:val="24"/>
        </w:rPr>
      </w:pPr>
    </w:p>
    <w:p w:rsidR="00791080" w:rsidRPr="00791080" w:rsidRDefault="00791080" w:rsidP="00791080">
      <w:pPr>
        <w:rPr>
          <w:rFonts w:ascii="Times New Roman" w:hAnsi="Times New Roman" w:cs="Times New Roman"/>
          <w:sz w:val="24"/>
          <w:szCs w:val="24"/>
        </w:rPr>
      </w:pPr>
    </w:p>
    <w:p w:rsidR="00656725" w:rsidRPr="00791080" w:rsidRDefault="00656725" w:rsidP="00656725">
      <w:pPr>
        <w:rPr>
          <w:rFonts w:ascii="Times New Roman" w:hAnsi="Times New Roman" w:cs="Times New Roman"/>
          <w:sz w:val="24"/>
          <w:szCs w:val="24"/>
        </w:rPr>
      </w:pPr>
    </w:p>
    <w:p w:rsidR="00656725" w:rsidRPr="00791080" w:rsidRDefault="00656725" w:rsidP="00656725">
      <w:pPr>
        <w:rPr>
          <w:rFonts w:ascii="Times New Roman" w:hAnsi="Times New Roman" w:cs="Times New Roman"/>
          <w:sz w:val="24"/>
          <w:szCs w:val="24"/>
        </w:rPr>
      </w:pPr>
    </w:p>
    <w:p w:rsidR="00656725" w:rsidRPr="00791080" w:rsidRDefault="00656725" w:rsidP="00656725">
      <w:pPr>
        <w:rPr>
          <w:rFonts w:ascii="Times New Roman" w:hAnsi="Times New Roman" w:cs="Times New Roman"/>
          <w:sz w:val="24"/>
          <w:szCs w:val="24"/>
        </w:rPr>
      </w:pPr>
    </w:p>
    <w:p w:rsidR="00656725" w:rsidRPr="00791080" w:rsidRDefault="00656725" w:rsidP="00656725">
      <w:pPr>
        <w:rPr>
          <w:rFonts w:ascii="Times New Roman" w:hAnsi="Times New Roman" w:cs="Times New Roman"/>
          <w:sz w:val="24"/>
          <w:szCs w:val="24"/>
        </w:rPr>
      </w:pPr>
    </w:p>
    <w:sectPr w:rsidR="00656725" w:rsidRPr="0079108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E9" w:rsidRDefault="00D809E9" w:rsidP="00D3527C">
      <w:pPr>
        <w:spacing w:after="0" w:line="240" w:lineRule="auto"/>
      </w:pPr>
      <w:r>
        <w:separator/>
      </w:r>
    </w:p>
  </w:endnote>
  <w:endnote w:type="continuationSeparator" w:id="0">
    <w:p w:rsidR="00D809E9" w:rsidRDefault="00D809E9" w:rsidP="00D3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670306"/>
      <w:docPartObj>
        <w:docPartGallery w:val="Page Numbers (Bottom of Page)"/>
        <w:docPartUnique/>
      </w:docPartObj>
    </w:sdtPr>
    <w:sdtEndPr/>
    <w:sdtContent>
      <w:p w:rsidR="00D3527C" w:rsidRDefault="00D3527C" w:rsidP="00D352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51E">
          <w:rPr>
            <w:noProof/>
          </w:rPr>
          <w:t>4</w:t>
        </w:r>
        <w:r>
          <w:fldChar w:fldCharType="end"/>
        </w:r>
        <w:r>
          <w:t xml:space="preserve"> из 5</w:t>
        </w:r>
      </w:p>
    </w:sdtContent>
  </w:sdt>
  <w:p w:rsidR="00D3527C" w:rsidRDefault="00D352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E9" w:rsidRDefault="00D809E9" w:rsidP="00D3527C">
      <w:pPr>
        <w:spacing w:after="0" w:line="240" w:lineRule="auto"/>
      </w:pPr>
      <w:r>
        <w:separator/>
      </w:r>
    </w:p>
  </w:footnote>
  <w:footnote w:type="continuationSeparator" w:id="0">
    <w:p w:rsidR="00D809E9" w:rsidRDefault="00D809E9" w:rsidP="00D35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2DB"/>
    <w:multiLevelType w:val="hybridMultilevel"/>
    <w:tmpl w:val="63564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72"/>
    <w:multiLevelType w:val="hybridMultilevel"/>
    <w:tmpl w:val="48BA60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4BA1"/>
    <w:multiLevelType w:val="hybridMultilevel"/>
    <w:tmpl w:val="8B34C290"/>
    <w:lvl w:ilvl="0" w:tplc="B7C8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25"/>
    <w:rsid w:val="0003051E"/>
    <w:rsid w:val="002259A6"/>
    <w:rsid w:val="005F77C7"/>
    <w:rsid w:val="00656725"/>
    <w:rsid w:val="00667D12"/>
    <w:rsid w:val="00791080"/>
    <w:rsid w:val="007D6575"/>
    <w:rsid w:val="00AF120A"/>
    <w:rsid w:val="00D23722"/>
    <w:rsid w:val="00D3527C"/>
    <w:rsid w:val="00D809E9"/>
    <w:rsid w:val="00F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E7D1B-66E3-4F2A-88DC-4CAC2854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08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77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7C7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D3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27C"/>
  </w:style>
  <w:style w:type="paragraph" w:styleId="a6">
    <w:name w:val="footer"/>
    <w:basedOn w:val="a"/>
    <w:link w:val="a7"/>
    <w:uiPriority w:val="99"/>
    <w:unhideWhenUsed/>
    <w:rsid w:val="00D3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312A-984C-4F6E-BF87-C7A9D122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Androsova</dc:creator>
  <cp:keywords/>
  <dc:description/>
  <cp:lastModifiedBy>Tatiana Imelinskaya</cp:lastModifiedBy>
  <cp:revision>4</cp:revision>
  <dcterms:created xsi:type="dcterms:W3CDTF">2021-12-06T11:12:00Z</dcterms:created>
  <dcterms:modified xsi:type="dcterms:W3CDTF">2023-05-23T07:08:00Z</dcterms:modified>
</cp:coreProperties>
</file>